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28" w:type="dxa"/>
        <w:tblInd w:w="-106" w:type="dxa"/>
        <w:tblLook w:val="01E0"/>
      </w:tblPr>
      <w:tblGrid>
        <w:gridCol w:w="3074"/>
        <w:gridCol w:w="2563"/>
        <w:gridCol w:w="3891"/>
      </w:tblGrid>
      <w:tr w:rsidR="00941379" w:rsidRPr="003F3435">
        <w:trPr>
          <w:trHeight w:val="2025"/>
        </w:trPr>
        <w:tc>
          <w:tcPr>
            <w:tcW w:w="3074" w:type="dxa"/>
          </w:tcPr>
          <w:p w:rsidR="00941379" w:rsidRPr="003F3435" w:rsidRDefault="00941379" w:rsidP="002F7F05">
            <w:pPr>
              <w:rPr>
                <w:sz w:val="26"/>
                <w:szCs w:val="26"/>
              </w:rPr>
            </w:pPr>
          </w:p>
        </w:tc>
        <w:tc>
          <w:tcPr>
            <w:tcW w:w="2563" w:type="dxa"/>
          </w:tcPr>
          <w:p w:rsidR="00941379" w:rsidRPr="003F3435" w:rsidRDefault="00941379" w:rsidP="002F7F05">
            <w:pPr>
              <w:rPr>
                <w:sz w:val="26"/>
                <w:szCs w:val="26"/>
              </w:rPr>
            </w:pPr>
          </w:p>
        </w:tc>
        <w:tc>
          <w:tcPr>
            <w:tcW w:w="3891" w:type="dxa"/>
          </w:tcPr>
          <w:p w:rsidR="00941379" w:rsidRPr="00767FEE" w:rsidRDefault="00941379" w:rsidP="002F7F05">
            <w:pPr>
              <w:pStyle w:val="-"/>
              <w:widowControl w:val="0"/>
              <w:jc w:val="both"/>
              <w:rPr>
                <w:b w:val="0"/>
                <w:bCs w:val="0"/>
                <w:i w:val="0"/>
                <w:iCs w:val="0"/>
                <w:sz w:val="26"/>
                <w:szCs w:val="26"/>
              </w:rPr>
            </w:pPr>
            <w:r w:rsidRPr="00767FEE">
              <w:rPr>
                <w:b w:val="0"/>
                <w:bCs w:val="0"/>
                <w:i w:val="0"/>
                <w:iCs w:val="0"/>
                <w:sz w:val="26"/>
                <w:szCs w:val="26"/>
              </w:rPr>
              <w:t xml:space="preserve">Приложение  </w:t>
            </w:r>
          </w:p>
          <w:p w:rsidR="00941379" w:rsidRPr="00767FEE" w:rsidRDefault="00941379" w:rsidP="002F7F05">
            <w:pPr>
              <w:pStyle w:val="-"/>
              <w:widowControl w:val="0"/>
              <w:jc w:val="both"/>
              <w:rPr>
                <w:b w:val="0"/>
                <w:bCs w:val="0"/>
                <w:i w:val="0"/>
                <w:iCs w:val="0"/>
                <w:sz w:val="26"/>
                <w:szCs w:val="26"/>
              </w:rPr>
            </w:pPr>
            <w:r w:rsidRPr="00767FEE">
              <w:rPr>
                <w:b w:val="0"/>
                <w:bCs w:val="0"/>
                <w:i w:val="0"/>
                <w:iCs w:val="0"/>
                <w:sz w:val="26"/>
                <w:szCs w:val="26"/>
              </w:rPr>
              <w:t xml:space="preserve">к </w:t>
            </w:r>
            <w:r>
              <w:rPr>
                <w:b w:val="0"/>
                <w:bCs w:val="0"/>
                <w:i w:val="0"/>
                <w:iCs w:val="0"/>
                <w:sz w:val="26"/>
                <w:szCs w:val="26"/>
              </w:rPr>
              <w:t xml:space="preserve">проекту </w:t>
            </w:r>
            <w:r w:rsidRPr="00767FEE">
              <w:rPr>
                <w:b w:val="0"/>
                <w:bCs w:val="0"/>
                <w:i w:val="0"/>
                <w:iCs w:val="0"/>
                <w:sz w:val="26"/>
                <w:szCs w:val="26"/>
              </w:rPr>
              <w:t>решени</w:t>
            </w:r>
            <w:r>
              <w:rPr>
                <w:b w:val="0"/>
                <w:bCs w:val="0"/>
                <w:i w:val="0"/>
                <w:iCs w:val="0"/>
                <w:sz w:val="26"/>
                <w:szCs w:val="26"/>
              </w:rPr>
              <w:t>я</w:t>
            </w:r>
            <w:r w:rsidRPr="00767FEE">
              <w:rPr>
                <w:b w:val="0"/>
                <w:bCs w:val="0"/>
                <w:i w:val="0"/>
                <w:iCs w:val="0"/>
                <w:sz w:val="26"/>
                <w:szCs w:val="26"/>
              </w:rPr>
              <w:t xml:space="preserve"> Думы городского округа                                                        от</w:t>
            </w:r>
            <w:r>
              <w:rPr>
                <w:b w:val="0"/>
                <w:bCs w:val="0"/>
                <w:i w:val="0"/>
                <w:iCs w:val="0"/>
                <w:sz w:val="26"/>
                <w:szCs w:val="26"/>
              </w:rPr>
              <w:t xml:space="preserve"> 18 апреля </w:t>
            </w:r>
            <w:r w:rsidRPr="00767FEE">
              <w:rPr>
                <w:b w:val="0"/>
                <w:bCs w:val="0"/>
                <w:i w:val="0"/>
                <w:iCs w:val="0"/>
                <w:sz w:val="26"/>
                <w:szCs w:val="26"/>
              </w:rPr>
              <w:t xml:space="preserve"> №_________</w:t>
            </w:r>
          </w:p>
          <w:p w:rsidR="00941379" w:rsidRPr="00767FEE" w:rsidRDefault="00941379" w:rsidP="002F7F05">
            <w:pPr>
              <w:pStyle w:val="-"/>
              <w:widowControl w:val="0"/>
              <w:jc w:val="both"/>
              <w:rPr>
                <w:b w:val="0"/>
                <w:bCs w:val="0"/>
                <w:i w:val="0"/>
                <w:iCs w:val="0"/>
                <w:sz w:val="25"/>
                <w:szCs w:val="25"/>
              </w:rPr>
            </w:pPr>
            <w:r w:rsidRPr="00767FEE">
              <w:rPr>
                <w:b w:val="0"/>
                <w:bCs w:val="0"/>
                <w:i w:val="0"/>
                <w:iCs w:val="0"/>
                <w:sz w:val="26"/>
                <w:szCs w:val="26"/>
              </w:rPr>
              <w:t>«О даче согласия на принятие в муниципальную собственность Верхнесалдинского городского округа государственного имущества»</w:t>
            </w:r>
          </w:p>
        </w:tc>
      </w:tr>
    </w:tbl>
    <w:p w:rsidR="00941379" w:rsidRDefault="00941379" w:rsidP="00C5387A"/>
    <w:p w:rsidR="00941379" w:rsidRPr="00144165" w:rsidRDefault="00941379" w:rsidP="00C5387A"/>
    <w:p w:rsidR="00941379" w:rsidRPr="003644BD" w:rsidRDefault="00941379" w:rsidP="00C5387A">
      <w:pPr>
        <w:jc w:val="center"/>
        <w:rPr>
          <w:b/>
          <w:bCs/>
          <w:sz w:val="27"/>
          <w:szCs w:val="27"/>
        </w:rPr>
      </w:pPr>
      <w:r w:rsidRPr="003644BD">
        <w:rPr>
          <w:b/>
          <w:bCs/>
          <w:sz w:val="27"/>
          <w:szCs w:val="27"/>
        </w:rPr>
        <w:t>ПЕРЕЧЕНЬ</w:t>
      </w:r>
    </w:p>
    <w:p w:rsidR="00941379" w:rsidRDefault="00941379" w:rsidP="00C5387A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движимого </w:t>
      </w:r>
      <w:r w:rsidRPr="003644BD">
        <w:rPr>
          <w:b/>
          <w:bCs/>
          <w:sz w:val="27"/>
          <w:szCs w:val="27"/>
        </w:rPr>
        <w:t xml:space="preserve">имущества, подлежащего принятию в </w:t>
      </w:r>
      <w:r>
        <w:rPr>
          <w:b/>
          <w:bCs/>
          <w:sz w:val="27"/>
          <w:szCs w:val="27"/>
        </w:rPr>
        <w:t xml:space="preserve">муниципальную </w:t>
      </w:r>
      <w:r w:rsidRPr="003644BD">
        <w:rPr>
          <w:b/>
          <w:bCs/>
          <w:sz w:val="27"/>
          <w:szCs w:val="27"/>
        </w:rPr>
        <w:t>собственность Верхнесалдинского городского округа</w:t>
      </w:r>
    </w:p>
    <w:p w:rsidR="00941379" w:rsidRDefault="00941379" w:rsidP="00C5387A">
      <w:pPr>
        <w:jc w:val="center"/>
        <w:rPr>
          <w:b/>
          <w:bCs/>
          <w:sz w:val="27"/>
          <w:szCs w:val="27"/>
        </w:rPr>
      </w:pPr>
    </w:p>
    <w:p w:rsidR="00941379" w:rsidRPr="003644BD" w:rsidRDefault="00941379" w:rsidP="00C5387A">
      <w:pPr>
        <w:jc w:val="center"/>
        <w:rPr>
          <w:b/>
          <w:bCs/>
          <w:sz w:val="27"/>
          <w:szCs w:val="27"/>
        </w:rPr>
      </w:pPr>
    </w:p>
    <w:p w:rsidR="00941379" w:rsidRPr="00297ED9" w:rsidRDefault="00941379" w:rsidP="00C5387A">
      <w:pPr>
        <w:rPr>
          <w:sz w:val="2"/>
          <w:szCs w:val="2"/>
        </w:rPr>
      </w:pPr>
    </w:p>
    <w:tbl>
      <w:tblPr>
        <w:tblW w:w="936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1"/>
        <w:gridCol w:w="3685"/>
        <w:gridCol w:w="1276"/>
        <w:gridCol w:w="850"/>
        <w:gridCol w:w="851"/>
        <w:gridCol w:w="850"/>
        <w:gridCol w:w="1418"/>
      </w:tblGrid>
      <w:tr w:rsidR="00941379" w:rsidRPr="00384EE4">
        <w:trPr>
          <w:cantSplit/>
          <w:trHeight w:val="254"/>
          <w:tblHeader/>
        </w:trPr>
        <w:tc>
          <w:tcPr>
            <w:tcW w:w="431" w:type="dxa"/>
            <w:noWrap/>
            <w:vAlign w:val="center"/>
          </w:tcPr>
          <w:p w:rsidR="00941379" w:rsidRPr="00384EE4" w:rsidRDefault="00941379" w:rsidP="002F7F05">
            <w:pPr>
              <w:jc w:val="center"/>
              <w:rPr>
                <w:sz w:val="24"/>
                <w:szCs w:val="24"/>
              </w:rPr>
            </w:pPr>
            <w:r w:rsidRPr="00384EE4">
              <w:rPr>
                <w:sz w:val="24"/>
                <w:szCs w:val="24"/>
              </w:rPr>
              <w:t>№ п/п</w:t>
            </w:r>
          </w:p>
        </w:tc>
        <w:tc>
          <w:tcPr>
            <w:tcW w:w="3685" w:type="dxa"/>
            <w:vAlign w:val="center"/>
          </w:tcPr>
          <w:p w:rsidR="00941379" w:rsidRPr="00384EE4" w:rsidRDefault="00941379" w:rsidP="002F7F05">
            <w:pPr>
              <w:tabs>
                <w:tab w:val="left" w:pos="709"/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384EE4">
              <w:rPr>
                <w:sz w:val="24"/>
                <w:szCs w:val="24"/>
              </w:rPr>
              <w:t>Наименование имущества</w:t>
            </w:r>
          </w:p>
        </w:tc>
        <w:tc>
          <w:tcPr>
            <w:tcW w:w="1276" w:type="dxa"/>
          </w:tcPr>
          <w:p w:rsidR="00941379" w:rsidRPr="00384EE4" w:rsidRDefault="00941379" w:rsidP="002F7F05">
            <w:pPr>
              <w:jc w:val="center"/>
              <w:rPr>
                <w:sz w:val="24"/>
                <w:szCs w:val="24"/>
              </w:rPr>
            </w:pPr>
            <w:r w:rsidRPr="00384EE4">
              <w:rPr>
                <w:sz w:val="24"/>
                <w:szCs w:val="24"/>
              </w:rPr>
              <w:t>Место</w:t>
            </w:r>
            <w:r>
              <w:t xml:space="preserve"> </w:t>
            </w:r>
            <w:r w:rsidRPr="00384EE4">
              <w:rPr>
                <w:sz w:val="24"/>
                <w:szCs w:val="24"/>
              </w:rPr>
              <w:t>нахожде</w:t>
            </w:r>
            <w:r>
              <w:t xml:space="preserve"> </w:t>
            </w:r>
            <w:r w:rsidRPr="00384EE4">
              <w:rPr>
                <w:sz w:val="24"/>
                <w:szCs w:val="24"/>
              </w:rPr>
              <w:t>ние (адрес)</w:t>
            </w:r>
          </w:p>
        </w:tc>
        <w:tc>
          <w:tcPr>
            <w:tcW w:w="850" w:type="dxa"/>
            <w:noWrap/>
          </w:tcPr>
          <w:p w:rsidR="00941379" w:rsidRPr="00384EE4" w:rsidRDefault="00941379" w:rsidP="002F7F05">
            <w:pPr>
              <w:jc w:val="center"/>
              <w:rPr>
                <w:sz w:val="24"/>
                <w:szCs w:val="24"/>
              </w:rPr>
            </w:pPr>
            <w:r w:rsidRPr="00384EE4">
              <w:rPr>
                <w:sz w:val="24"/>
                <w:szCs w:val="24"/>
              </w:rPr>
              <w:t>Кол-во, ед.</w:t>
            </w:r>
          </w:p>
        </w:tc>
        <w:tc>
          <w:tcPr>
            <w:tcW w:w="851" w:type="dxa"/>
          </w:tcPr>
          <w:p w:rsidR="00941379" w:rsidRPr="00384EE4" w:rsidRDefault="00941379" w:rsidP="002F7F05">
            <w:pPr>
              <w:jc w:val="center"/>
              <w:rPr>
                <w:sz w:val="24"/>
                <w:szCs w:val="24"/>
              </w:rPr>
            </w:pPr>
            <w:r w:rsidRPr="00384EE4">
              <w:rPr>
                <w:sz w:val="24"/>
                <w:szCs w:val="24"/>
              </w:rPr>
              <w:t>Ед. измер</w:t>
            </w:r>
          </w:p>
        </w:tc>
        <w:tc>
          <w:tcPr>
            <w:tcW w:w="850" w:type="dxa"/>
            <w:noWrap/>
          </w:tcPr>
          <w:p w:rsidR="00941379" w:rsidRPr="00384EE4" w:rsidRDefault="00941379" w:rsidP="002F7F05">
            <w:pPr>
              <w:jc w:val="center"/>
              <w:rPr>
                <w:sz w:val="24"/>
                <w:szCs w:val="24"/>
              </w:rPr>
            </w:pPr>
            <w:r w:rsidRPr="00384EE4">
              <w:rPr>
                <w:sz w:val="24"/>
                <w:szCs w:val="24"/>
              </w:rPr>
              <w:t>Год выпуска</w:t>
            </w:r>
          </w:p>
        </w:tc>
        <w:tc>
          <w:tcPr>
            <w:tcW w:w="1418" w:type="dxa"/>
            <w:noWrap/>
          </w:tcPr>
          <w:p w:rsidR="00941379" w:rsidRPr="00384EE4" w:rsidRDefault="00941379" w:rsidP="002F7F05">
            <w:pPr>
              <w:jc w:val="center"/>
              <w:rPr>
                <w:sz w:val="24"/>
                <w:szCs w:val="24"/>
              </w:rPr>
            </w:pPr>
            <w:r w:rsidRPr="00384EE4">
              <w:rPr>
                <w:sz w:val="24"/>
                <w:szCs w:val="24"/>
              </w:rPr>
              <w:t>Балансовая стоимость, рублей</w:t>
            </w:r>
          </w:p>
        </w:tc>
      </w:tr>
      <w:tr w:rsidR="00941379" w:rsidRPr="00384EE4">
        <w:trPr>
          <w:trHeight w:val="254"/>
        </w:trPr>
        <w:tc>
          <w:tcPr>
            <w:tcW w:w="431" w:type="dxa"/>
            <w:noWrap/>
          </w:tcPr>
          <w:p w:rsidR="00941379" w:rsidRPr="00384EE4" w:rsidRDefault="00941379" w:rsidP="002F7F05">
            <w:pPr>
              <w:jc w:val="center"/>
              <w:rPr>
                <w:sz w:val="24"/>
                <w:szCs w:val="24"/>
              </w:rPr>
            </w:pPr>
            <w:r w:rsidRPr="00384EE4">
              <w:rPr>
                <w:sz w:val="24"/>
                <w:szCs w:val="24"/>
              </w:rPr>
              <w:t>1.</w:t>
            </w:r>
          </w:p>
        </w:tc>
        <w:tc>
          <w:tcPr>
            <w:tcW w:w="3685" w:type="dxa"/>
          </w:tcPr>
          <w:p w:rsidR="00941379" w:rsidRPr="00384EE4" w:rsidRDefault="00941379" w:rsidP="002F7F05">
            <w:pPr>
              <w:tabs>
                <w:tab w:val="left" w:pos="709"/>
                <w:tab w:val="left" w:pos="1134"/>
              </w:tabs>
              <w:rPr>
                <w:sz w:val="24"/>
                <w:szCs w:val="24"/>
              </w:rPr>
            </w:pPr>
            <w:r w:rsidRPr="00384EE4">
              <w:rPr>
                <w:sz w:val="24"/>
                <w:szCs w:val="24"/>
              </w:rPr>
              <w:t>Комплект оборудования уличного пункта оповещения (УПО тип 1) в составе:</w:t>
            </w:r>
          </w:p>
          <w:p w:rsidR="00941379" w:rsidRPr="00384EE4" w:rsidRDefault="00941379" w:rsidP="002F7F05">
            <w:pPr>
              <w:tabs>
                <w:tab w:val="left" w:pos="709"/>
                <w:tab w:val="left" w:pos="1134"/>
              </w:tabs>
              <w:rPr>
                <w:sz w:val="24"/>
                <w:szCs w:val="24"/>
              </w:rPr>
            </w:pPr>
            <w:r w:rsidRPr="00384EE4">
              <w:rPr>
                <w:sz w:val="24"/>
                <w:szCs w:val="24"/>
              </w:rPr>
              <w:t>Электросирена Модель: С-40 – 1 шт; Громкоговоритель рупорный ГР-100 Вт, Модель: ГР-100.02 ТЕХНО – 4шт;</w:t>
            </w:r>
          </w:p>
          <w:p w:rsidR="00941379" w:rsidRPr="00384EE4" w:rsidRDefault="00941379" w:rsidP="002F7F05">
            <w:pPr>
              <w:tabs>
                <w:tab w:val="left" w:pos="709"/>
                <w:tab w:val="left" w:pos="1134"/>
              </w:tabs>
              <w:rPr>
                <w:sz w:val="24"/>
                <w:szCs w:val="24"/>
              </w:rPr>
            </w:pPr>
            <w:r w:rsidRPr="00384EE4">
              <w:rPr>
                <w:sz w:val="24"/>
                <w:szCs w:val="24"/>
              </w:rPr>
              <w:t xml:space="preserve">Антенна Модель: </w:t>
            </w:r>
            <w:r w:rsidRPr="00384EE4">
              <w:rPr>
                <w:sz w:val="24"/>
                <w:szCs w:val="24"/>
                <w:lang w:val="en-US"/>
              </w:rPr>
              <w:t>AjetRays</w:t>
            </w:r>
            <w:r w:rsidRPr="00384EE4">
              <w:rPr>
                <w:sz w:val="24"/>
                <w:szCs w:val="24"/>
              </w:rPr>
              <w:t xml:space="preserve"> </w:t>
            </w:r>
            <w:r w:rsidRPr="00384EE4">
              <w:rPr>
                <w:sz w:val="24"/>
                <w:szCs w:val="24"/>
                <w:lang w:val="en-US"/>
              </w:rPr>
              <w:t>VH</w:t>
            </w:r>
            <w:r w:rsidRPr="00384EE4">
              <w:rPr>
                <w:sz w:val="24"/>
                <w:szCs w:val="24"/>
              </w:rPr>
              <w:t>-6000 – 1шт;</w:t>
            </w:r>
          </w:p>
          <w:p w:rsidR="00941379" w:rsidRPr="00384EE4" w:rsidRDefault="00941379" w:rsidP="002F7F05">
            <w:pPr>
              <w:tabs>
                <w:tab w:val="left" w:pos="709"/>
                <w:tab w:val="left" w:pos="1134"/>
              </w:tabs>
              <w:rPr>
                <w:sz w:val="24"/>
                <w:szCs w:val="24"/>
              </w:rPr>
            </w:pPr>
            <w:r w:rsidRPr="00384EE4">
              <w:rPr>
                <w:sz w:val="24"/>
                <w:szCs w:val="24"/>
              </w:rPr>
              <w:t>Комплек оборудования для запуска и управления сиреной и четырьмя громкоговорителями УПО – 1 шт; БУ-СГС-А, Контроллер для управления звукоусилительным оборудованием, электросиреной, со встроенным трансляционным усилителем, с элементом резервирования электропитания. Модель: ГБНК.465235.002.11 – 1 шт;</w:t>
            </w:r>
          </w:p>
          <w:p w:rsidR="00941379" w:rsidRPr="00384EE4" w:rsidRDefault="00941379" w:rsidP="002F7F05">
            <w:pPr>
              <w:tabs>
                <w:tab w:val="left" w:pos="709"/>
                <w:tab w:val="left" w:pos="1134"/>
              </w:tabs>
              <w:rPr>
                <w:sz w:val="24"/>
                <w:szCs w:val="24"/>
              </w:rPr>
            </w:pPr>
            <w:r w:rsidRPr="00384EE4">
              <w:rPr>
                <w:sz w:val="24"/>
                <w:szCs w:val="24"/>
              </w:rPr>
              <w:t xml:space="preserve">Радиостанция. Модель: </w:t>
            </w:r>
            <w:r w:rsidRPr="00384EE4">
              <w:rPr>
                <w:sz w:val="24"/>
                <w:szCs w:val="24"/>
                <w:lang w:val="en-US"/>
              </w:rPr>
              <w:t>Motorola</w:t>
            </w:r>
            <w:r w:rsidRPr="00384EE4">
              <w:rPr>
                <w:sz w:val="24"/>
                <w:szCs w:val="24"/>
              </w:rPr>
              <w:t xml:space="preserve"> </w:t>
            </w:r>
            <w:r w:rsidRPr="00384EE4">
              <w:rPr>
                <w:sz w:val="24"/>
                <w:szCs w:val="24"/>
                <w:lang w:val="en-US"/>
              </w:rPr>
              <w:t>VX</w:t>
            </w:r>
            <w:r w:rsidRPr="00384EE4">
              <w:rPr>
                <w:sz w:val="24"/>
                <w:szCs w:val="24"/>
              </w:rPr>
              <w:t>-2100 (арт. АС061</w:t>
            </w:r>
            <w:r w:rsidRPr="00384EE4">
              <w:rPr>
                <w:sz w:val="24"/>
                <w:szCs w:val="24"/>
                <w:lang w:val="en-US"/>
              </w:rPr>
              <w:t>N</w:t>
            </w:r>
            <w:r w:rsidRPr="00384EE4">
              <w:rPr>
                <w:sz w:val="24"/>
                <w:szCs w:val="24"/>
              </w:rPr>
              <w:t>531-</w:t>
            </w:r>
            <w:r w:rsidRPr="00384EE4">
              <w:rPr>
                <w:sz w:val="24"/>
                <w:szCs w:val="24"/>
                <w:lang w:val="en-US"/>
              </w:rPr>
              <w:t>MSI</w:t>
            </w:r>
            <w:r w:rsidRPr="00384EE4">
              <w:rPr>
                <w:sz w:val="24"/>
                <w:szCs w:val="24"/>
              </w:rPr>
              <w:t xml:space="preserve">) с блоком питания радиостанции – 1 шт; Грозоразрядник. Модель: </w:t>
            </w:r>
            <w:r w:rsidRPr="00384EE4">
              <w:rPr>
                <w:sz w:val="24"/>
                <w:szCs w:val="24"/>
                <w:lang w:val="en-US"/>
              </w:rPr>
              <w:t>Comet</w:t>
            </w:r>
            <w:r w:rsidRPr="00384EE4">
              <w:rPr>
                <w:sz w:val="24"/>
                <w:szCs w:val="24"/>
              </w:rPr>
              <w:t xml:space="preserve"> </w:t>
            </w:r>
            <w:r w:rsidRPr="00384EE4">
              <w:rPr>
                <w:sz w:val="24"/>
                <w:szCs w:val="24"/>
                <w:lang w:val="en-US"/>
              </w:rPr>
              <w:t>CS</w:t>
            </w:r>
            <w:r w:rsidRPr="00384EE4">
              <w:rPr>
                <w:sz w:val="24"/>
                <w:szCs w:val="24"/>
              </w:rPr>
              <w:t>-400</w:t>
            </w:r>
            <w:r w:rsidRPr="00384EE4">
              <w:rPr>
                <w:sz w:val="24"/>
                <w:szCs w:val="24"/>
                <w:lang w:val="en-US"/>
              </w:rPr>
              <w:t>R</w:t>
            </w:r>
            <w:r w:rsidRPr="00384EE4">
              <w:rPr>
                <w:sz w:val="24"/>
                <w:szCs w:val="24"/>
              </w:rPr>
              <w:t xml:space="preserve">-2 шт; Щит. Модель: ЩКН-1/9 </w:t>
            </w:r>
            <w:r w:rsidRPr="00384EE4">
              <w:rPr>
                <w:sz w:val="24"/>
                <w:szCs w:val="24"/>
                <w:lang w:val="en-US"/>
              </w:rPr>
              <w:t>ASD</w:t>
            </w:r>
            <w:r w:rsidRPr="00384EE4">
              <w:rPr>
                <w:sz w:val="24"/>
                <w:szCs w:val="24"/>
              </w:rPr>
              <w:t>-</w:t>
            </w:r>
            <w:r w:rsidRPr="00384EE4">
              <w:rPr>
                <w:sz w:val="24"/>
                <w:szCs w:val="24"/>
                <w:lang w:val="en-US"/>
              </w:rPr>
              <w:t>electric</w:t>
            </w:r>
          </w:p>
          <w:p w:rsidR="00941379" w:rsidRPr="00384EE4" w:rsidRDefault="00941379" w:rsidP="002F7F05">
            <w:pPr>
              <w:tabs>
                <w:tab w:val="left" w:pos="709"/>
                <w:tab w:val="left" w:pos="1134"/>
              </w:tabs>
              <w:rPr>
                <w:sz w:val="24"/>
                <w:szCs w:val="24"/>
              </w:rPr>
            </w:pPr>
            <w:r w:rsidRPr="00384EE4">
              <w:rPr>
                <w:sz w:val="24"/>
                <w:szCs w:val="24"/>
                <w:lang w:val="en-US"/>
              </w:rPr>
              <w:t>MC</w:t>
            </w:r>
            <w:r w:rsidRPr="00384EE4">
              <w:rPr>
                <w:sz w:val="24"/>
                <w:szCs w:val="24"/>
              </w:rPr>
              <w:t>/19/54/11 – 1 шт; Счетчик «Меркурий» 231 – 1 шт.</w:t>
            </w:r>
          </w:p>
        </w:tc>
        <w:tc>
          <w:tcPr>
            <w:tcW w:w="1276" w:type="dxa"/>
          </w:tcPr>
          <w:p w:rsidR="00941379" w:rsidRPr="00384EE4" w:rsidRDefault="00941379" w:rsidP="002F7F05">
            <w:pPr>
              <w:jc w:val="center"/>
              <w:rPr>
                <w:sz w:val="24"/>
                <w:szCs w:val="24"/>
              </w:rPr>
            </w:pPr>
            <w:r w:rsidRPr="00384EE4">
              <w:rPr>
                <w:sz w:val="24"/>
                <w:szCs w:val="24"/>
              </w:rPr>
              <w:t>Свердловская область, деревня Никитино, ул. Центральная 12</w:t>
            </w:r>
          </w:p>
        </w:tc>
        <w:tc>
          <w:tcPr>
            <w:tcW w:w="850" w:type="dxa"/>
            <w:noWrap/>
          </w:tcPr>
          <w:p w:rsidR="00941379" w:rsidRPr="00384EE4" w:rsidRDefault="00941379" w:rsidP="002F7F05">
            <w:pPr>
              <w:jc w:val="center"/>
              <w:rPr>
                <w:sz w:val="24"/>
                <w:szCs w:val="24"/>
              </w:rPr>
            </w:pPr>
            <w:r w:rsidRPr="00384EE4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41379" w:rsidRPr="00384EE4" w:rsidRDefault="00941379" w:rsidP="002F7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384EE4">
              <w:rPr>
                <w:sz w:val="24"/>
                <w:szCs w:val="24"/>
              </w:rPr>
              <w:t>омп-лект</w:t>
            </w:r>
          </w:p>
        </w:tc>
        <w:tc>
          <w:tcPr>
            <w:tcW w:w="850" w:type="dxa"/>
            <w:noWrap/>
          </w:tcPr>
          <w:p w:rsidR="00941379" w:rsidRPr="00384EE4" w:rsidRDefault="00941379" w:rsidP="002F7F05">
            <w:pPr>
              <w:jc w:val="center"/>
              <w:rPr>
                <w:sz w:val="24"/>
                <w:szCs w:val="24"/>
              </w:rPr>
            </w:pPr>
            <w:r w:rsidRPr="00384EE4">
              <w:rPr>
                <w:sz w:val="24"/>
                <w:szCs w:val="24"/>
              </w:rPr>
              <w:t>2018</w:t>
            </w:r>
          </w:p>
        </w:tc>
        <w:tc>
          <w:tcPr>
            <w:tcW w:w="1418" w:type="dxa"/>
            <w:noWrap/>
          </w:tcPr>
          <w:p w:rsidR="00941379" w:rsidRPr="00384EE4" w:rsidRDefault="00941379" w:rsidP="002F7F05">
            <w:pPr>
              <w:jc w:val="center"/>
              <w:rPr>
                <w:sz w:val="24"/>
                <w:szCs w:val="24"/>
              </w:rPr>
            </w:pPr>
            <w:r w:rsidRPr="00384EE4">
              <w:rPr>
                <w:sz w:val="24"/>
                <w:szCs w:val="24"/>
              </w:rPr>
              <w:t>500 115,00</w:t>
            </w:r>
          </w:p>
        </w:tc>
      </w:tr>
      <w:tr w:rsidR="00941379" w:rsidRPr="00384EE4">
        <w:trPr>
          <w:trHeight w:val="41"/>
        </w:trPr>
        <w:tc>
          <w:tcPr>
            <w:tcW w:w="431" w:type="dxa"/>
          </w:tcPr>
          <w:p w:rsidR="00941379" w:rsidRPr="00384EE4" w:rsidRDefault="00941379" w:rsidP="002F7F05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941379" w:rsidRPr="00384EE4" w:rsidRDefault="00941379" w:rsidP="002F7F05">
            <w:pPr>
              <w:rPr>
                <w:sz w:val="24"/>
                <w:szCs w:val="24"/>
              </w:rPr>
            </w:pPr>
            <w:r w:rsidRPr="00384EE4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276" w:type="dxa"/>
          </w:tcPr>
          <w:p w:rsidR="00941379" w:rsidRPr="00384EE4" w:rsidRDefault="00941379" w:rsidP="002F7F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</w:tcPr>
          <w:p w:rsidR="00941379" w:rsidRPr="00384EE4" w:rsidRDefault="00941379" w:rsidP="002F7F05">
            <w:pPr>
              <w:jc w:val="center"/>
              <w:rPr>
                <w:sz w:val="24"/>
                <w:szCs w:val="24"/>
              </w:rPr>
            </w:pPr>
            <w:r w:rsidRPr="00384EE4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941379" w:rsidRPr="00384EE4" w:rsidRDefault="00941379" w:rsidP="002F7F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41379" w:rsidRPr="00384EE4" w:rsidRDefault="00941379" w:rsidP="002F7F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noWrap/>
          </w:tcPr>
          <w:p w:rsidR="00941379" w:rsidRPr="00384EE4" w:rsidRDefault="00941379" w:rsidP="002F7F05">
            <w:pPr>
              <w:jc w:val="center"/>
              <w:rPr>
                <w:sz w:val="24"/>
                <w:szCs w:val="24"/>
              </w:rPr>
            </w:pPr>
            <w:r w:rsidRPr="00384EE4">
              <w:rPr>
                <w:sz w:val="24"/>
                <w:szCs w:val="24"/>
              </w:rPr>
              <w:t>500 115,00</w:t>
            </w:r>
          </w:p>
        </w:tc>
      </w:tr>
    </w:tbl>
    <w:p w:rsidR="00941379" w:rsidRDefault="00941379" w:rsidP="00C5387A">
      <w:pPr>
        <w:ind w:left="540" w:right="741"/>
        <w:rPr>
          <w:sz w:val="28"/>
          <w:szCs w:val="28"/>
        </w:rPr>
      </w:pPr>
    </w:p>
    <w:p w:rsidR="00941379" w:rsidRDefault="00941379" w:rsidP="00C5387A">
      <w:pPr>
        <w:ind w:left="540" w:right="741"/>
        <w:rPr>
          <w:sz w:val="28"/>
          <w:szCs w:val="28"/>
        </w:rPr>
      </w:pPr>
    </w:p>
    <w:p w:rsidR="00941379" w:rsidRPr="001D255E" w:rsidRDefault="00941379" w:rsidP="00C5387A">
      <w:pPr>
        <w:ind w:left="540" w:right="741"/>
        <w:rPr>
          <w:sz w:val="28"/>
          <w:szCs w:val="28"/>
        </w:rPr>
      </w:pPr>
      <w:bookmarkStart w:id="0" w:name="_GoBack"/>
      <w:bookmarkEnd w:id="0"/>
    </w:p>
    <w:sectPr w:rsidR="00941379" w:rsidRPr="001D255E" w:rsidSect="00AE0CE9">
      <w:headerReference w:type="default" r:id="rId7"/>
      <w:type w:val="continuous"/>
      <w:pgSz w:w="11909" w:h="16834"/>
      <w:pgMar w:top="810" w:right="851" w:bottom="709" w:left="1418" w:header="425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379" w:rsidRDefault="00941379" w:rsidP="000D3954">
      <w:r>
        <w:separator/>
      </w:r>
    </w:p>
  </w:endnote>
  <w:endnote w:type="continuationSeparator" w:id="0">
    <w:p w:rsidR="00941379" w:rsidRDefault="00941379" w:rsidP="000D39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379" w:rsidRDefault="00941379" w:rsidP="000D3954">
      <w:r>
        <w:separator/>
      </w:r>
    </w:p>
  </w:footnote>
  <w:footnote w:type="continuationSeparator" w:id="0">
    <w:p w:rsidR="00941379" w:rsidRDefault="00941379" w:rsidP="000D39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379" w:rsidRPr="00C5387A" w:rsidRDefault="00941379">
    <w:pPr>
      <w:pStyle w:val="Header"/>
      <w:jc w:val="center"/>
      <w:rPr>
        <w:sz w:val="28"/>
        <w:szCs w:val="28"/>
      </w:rPr>
    </w:pPr>
    <w:r w:rsidRPr="00C5387A">
      <w:rPr>
        <w:sz w:val="28"/>
        <w:szCs w:val="28"/>
      </w:rPr>
      <w:fldChar w:fldCharType="begin"/>
    </w:r>
    <w:r w:rsidRPr="00C5387A">
      <w:rPr>
        <w:sz w:val="28"/>
        <w:szCs w:val="28"/>
      </w:rPr>
      <w:instrText>PAGE   \* MERGEFORMAT</w:instrText>
    </w:r>
    <w:r w:rsidRPr="00C5387A">
      <w:rPr>
        <w:sz w:val="28"/>
        <w:szCs w:val="28"/>
      </w:rPr>
      <w:fldChar w:fldCharType="separate"/>
    </w:r>
    <w:r>
      <w:rPr>
        <w:noProof/>
        <w:sz w:val="28"/>
        <w:szCs w:val="28"/>
      </w:rPr>
      <w:t>2</w:t>
    </w:r>
    <w:r w:rsidRPr="00C5387A">
      <w:rPr>
        <w:sz w:val="28"/>
        <w:szCs w:val="28"/>
      </w:rPr>
      <w:fldChar w:fldCharType="end"/>
    </w:r>
  </w:p>
  <w:p w:rsidR="00941379" w:rsidRDefault="00941379" w:rsidP="004E457D">
    <w:pPr>
      <w:tabs>
        <w:tab w:val="left" w:pos="172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16C49"/>
    <w:multiLevelType w:val="hybridMultilevel"/>
    <w:tmpl w:val="A3C4470E"/>
    <w:lvl w:ilvl="0" w:tplc="2E668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644D"/>
    <w:rsid w:val="000317D9"/>
    <w:rsid w:val="000413B2"/>
    <w:rsid w:val="00042A13"/>
    <w:rsid w:val="00046A7A"/>
    <w:rsid w:val="00090B1D"/>
    <w:rsid w:val="000D3954"/>
    <w:rsid w:val="000E1BF8"/>
    <w:rsid w:val="000F2F3C"/>
    <w:rsid w:val="00144165"/>
    <w:rsid w:val="00153333"/>
    <w:rsid w:val="00157EE2"/>
    <w:rsid w:val="00166900"/>
    <w:rsid w:val="001A5497"/>
    <w:rsid w:val="001D255E"/>
    <w:rsid w:val="001D7114"/>
    <w:rsid w:val="001F49F8"/>
    <w:rsid w:val="001F644D"/>
    <w:rsid w:val="00233C27"/>
    <w:rsid w:val="00271AAB"/>
    <w:rsid w:val="00285116"/>
    <w:rsid w:val="00290515"/>
    <w:rsid w:val="00297ED9"/>
    <w:rsid w:val="002A206A"/>
    <w:rsid w:val="002B6E35"/>
    <w:rsid w:val="002C677B"/>
    <w:rsid w:val="002C7083"/>
    <w:rsid w:val="002E1333"/>
    <w:rsid w:val="002E4D52"/>
    <w:rsid w:val="002F27EE"/>
    <w:rsid w:val="002F7F05"/>
    <w:rsid w:val="003030BC"/>
    <w:rsid w:val="003228EF"/>
    <w:rsid w:val="00360BF6"/>
    <w:rsid w:val="003644BD"/>
    <w:rsid w:val="00384A87"/>
    <w:rsid w:val="00384EE4"/>
    <w:rsid w:val="00396B61"/>
    <w:rsid w:val="003B0168"/>
    <w:rsid w:val="003E2849"/>
    <w:rsid w:val="003F3435"/>
    <w:rsid w:val="00403327"/>
    <w:rsid w:val="00412C4D"/>
    <w:rsid w:val="0042373F"/>
    <w:rsid w:val="00492A53"/>
    <w:rsid w:val="004952D1"/>
    <w:rsid w:val="004B4AAB"/>
    <w:rsid w:val="004B5539"/>
    <w:rsid w:val="004D40DC"/>
    <w:rsid w:val="004E457D"/>
    <w:rsid w:val="005408EC"/>
    <w:rsid w:val="00547895"/>
    <w:rsid w:val="005E1740"/>
    <w:rsid w:val="005E2475"/>
    <w:rsid w:val="00630A90"/>
    <w:rsid w:val="00632B63"/>
    <w:rsid w:val="00640DD9"/>
    <w:rsid w:val="006441EA"/>
    <w:rsid w:val="00646358"/>
    <w:rsid w:val="00681AD4"/>
    <w:rsid w:val="006843D5"/>
    <w:rsid w:val="00702F48"/>
    <w:rsid w:val="007161AE"/>
    <w:rsid w:val="007211B6"/>
    <w:rsid w:val="00723376"/>
    <w:rsid w:val="007468A5"/>
    <w:rsid w:val="00754DA2"/>
    <w:rsid w:val="00767FEE"/>
    <w:rsid w:val="00791A01"/>
    <w:rsid w:val="007A5E4D"/>
    <w:rsid w:val="007C4DD7"/>
    <w:rsid w:val="007C7A6B"/>
    <w:rsid w:val="007F00D7"/>
    <w:rsid w:val="008508B8"/>
    <w:rsid w:val="008959FE"/>
    <w:rsid w:val="008A544D"/>
    <w:rsid w:val="008B55B4"/>
    <w:rsid w:val="008E7939"/>
    <w:rsid w:val="0093238C"/>
    <w:rsid w:val="00936E21"/>
    <w:rsid w:val="00941379"/>
    <w:rsid w:val="009420F1"/>
    <w:rsid w:val="00972D90"/>
    <w:rsid w:val="009A1DCB"/>
    <w:rsid w:val="009E0264"/>
    <w:rsid w:val="009F480F"/>
    <w:rsid w:val="00A459FB"/>
    <w:rsid w:val="00A8184D"/>
    <w:rsid w:val="00A85A68"/>
    <w:rsid w:val="00A90C13"/>
    <w:rsid w:val="00AB0634"/>
    <w:rsid w:val="00AB5A4F"/>
    <w:rsid w:val="00AB7EBF"/>
    <w:rsid w:val="00AE0CE9"/>
    <w:rsid w:val="00AF7AAE"/>
    <w:rsid w:val="00BA1294"/>
    <w:rsid w:val="00BA193C"/>
    <w:rsid w:val="00BF3883"/>
    <w:rsid w:val="00BF7360"/>
    <w:rsid w:val="00C03B0F"/>
    <w:rsid w:val="00C25F4E"/>
    <w:rsid w:val="00C53655"/>
    <w:rsid w:val="00C5387A"/>
    <w:rsid w:val="00CD03CB"/>
    <w:rsid w:val="00CE7611"/>
    <w:rsid w:val="00D31F77"/>
    <w:rsid w:val="00D50A2C"/>
    <w:rsid w:val="00D90507"/>
    <w:rsid w:val="00DC2958"/>
    <w:rsid w:val="00DE248B"/>
    <w:rsid w:val="00DF028F"/>
    <w:rsid w:val="00E03192"/>
    <w:rsid w:val="00E12B2C"/>
    <w:rsid w:val="00E21ECC"/>
    <w:rsid w:val="00E23C3A"/>
    <w:rsid w:val="00E62AB6"/>
    <w:rsid w:val="00E77459"/>
    <w:rsid w:val="00E83F74"/>
    <w:rsid w:val="00E8633B"/>
    <w:rsid w:val="00ED5BC9"/>
    <w:rsid w:val="00F02CFD"/>
    <w:rsid w:val="00F56B20"/>
    <w:rsid w:val="00F727BC"/>
    <w:rsid w:val="00F81905"/>
    <w:rsid w:val="00FA46D3"/>
    <w:rsid w:val="00FB4DEB"/>
    <w:rsid w:val="00FC0029"/>
    <w:rsid w:val="00FD3F61"/>
    <w:rsid w:val="00FE22A6"/>
    <w:rsid w:val="00FE2AB2"/>
    <w:rsid w:val="00FE3EC8"/>
    <w:rsid w:val="00FF4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A0E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rsid w:val="00BA193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BA193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AB7EB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-">
    <w:name w:val="20-Текст документа"/>
    <w:basedOn w:val="Normal"/>
    <w:link w:val="20-0"/>
    <w:autoRedefine/>
    <w:uiPriority w:val="99"/>
    <w:rsid w:val="00AB7EBF"/>
    <w:pPr>
      <w:widowControl/>
      <w:autoSpaceDE/>
      <w:autoSpaceDN/>
      <w:adjustRightInd/>
      <w:ind w:firstLine="720"/>
      <w:jc w:val="both"/>
    </w:pPr>
    <w:rPr>
      <w:color w:val="000000"/>
      <w:sz w:val="28"/>
      <w:szCs w:val="28"/>
    </w:rPr>
  </w:style>
  <w:style w:type="character" w:customStyle="1" w:styleId="20-0">
    <w:name w:val="20-Текст документа Знак"/>
    <w:link w:val="20-"/>
    <w:uiPriority w:val="99"/>
    <w:locked/>
    <w:rsid w:val="00AB7EBF"/>
    <w:rPr>
      <w:snapToGrid w:val="0"/>
      <w:color w:val="000000"/>
      <w:sz w:val="28"/>
      <w:szCs w:val="28"/>
    </w:rPr>
  </w:style>
  <w:style w:type="paragraph" w:customStyle="1" w:styleId="15-">
    <w:name w:val="15-Адресат"/>
    <w:basedOn w:val="Normal"/>
    <w:link w:val="15-0"/>
    <w:uiPriority w:val="99"/>
    <w:rsid w:val="00AB7EBF"/>
    <w:pPr>
      <w:widowControl/>
      <w:autoSpaceDE/>
      <w:autoSpaceDN/>
      <w:adjustRightInd/>
      <w:jc w:val="both"/>
    </w:pPr>
    <w:rPr>
      <w:color w:val="000000"/>
      <w:sz w:val="28"/>
      <w:szCs w:val="28"/>
    </w:rPr>
  </w:style>
  <w:style w:type="character" w:customStyle="1" w:styleId="15-0">
    <w:name w:val="15-Адресат Знак"/>
    <w:link w:val="15-"/>
    <w:uiPriority w:val="99"/>
    <w:locked/>
    <w:rsid w:val="00AB7EBF"/>
    <w:rPr>
      <w:color w:val="000000"/>
      <w:sz w:val="28"/>
      <w:szCs w:val="28"/>
    </w:rPr>
  </w:style>
  <w:style w:type="paragraph" w:customStyle="1" w:styleId="21-">
    <w:name w:val="21-Отметка о наличии приложений"/>
    <w:basedOn w:val="Normal"/>
    <w:link w:val="21-0"/>
    <w:uiPriority w:val="99"/>
    <w:rsid w:val="00AB7EBF"/>
    <w:pPr>
      <w:widowControl/>
      <w:autoSpaceDE/>
      <w:autoSpaceDN/>
      <w:adjustRightInd/>
      <w:jc w:val="both"/>
    </w:pPr>
    <w:rPr>
      <w:sz w:val="28"/>
      <w:szCs w:val="28"/>
    </w:rPr>
  </w:style>
  <w:style w:type="character" w:customStyle="1" w:styleId="21-0">
    <w:name w:val="21-Отметка о наличии приложений Знак"/>
    <w:link w:val="21-"/>
    <w:uiPriority w:val="99"/>
    <w:locked/>
    <w:rsid w:val="00AB7EBF"/>
    <w:rPr>
      <w:sz w:val="28"/>
      <w:szCs w:val="28"/>
    </w:rPr>
  </w:style>
  <w:style w:type="paragraph" w:customStyle="1" w:styleId="a">
    <w:name w:val="Обращение"/>
    <w:basedOn w:val="Normal"/>
    <w:autoRedefine/>
    <w:uiPriority w:val="99"/>
    <w:rsid w:val="00AB7EBF"/>
    <w:pPr>
      <w:widowControl/>
      <w:autoSpaceDE/>
      <w:autoSpaceDN/>
      <w:adjustRightInd/>
      <w:jc w:val="center"/>
    </w:pPr>
    <w:rPr>
      <w:sz w:val="28"/>
      <w:szCs w:val="28"/>
    </w:rPr>
  </w:style>
  <w:style w:type="paragraph" w:customStyle="1" w:styleId="-">
    <w:name w:val="*П-Заголовок НПА"/>
    <w:basedOn w:val="Normal"/>
    <w:link w:val="-0"/>
    <w:uiPriority w:val="99"/>
    <w:rsid w:val="00E83F74"/>
    <w:pPr>
      <w:widowControl/>
      <w:autoSpaceDE/>
      <w:autoSpaceDN/>
      <w:adjustRightInd/>
      <w:jc w:val="center"/>
    </w:pPr>
    <w:rPr>
      <w:b/>
      <w:bCs/>
      <w:i/>
      <w:iCs/>
      <w:sz w:val="28"/>
      <w:szCs w:val="28"/>
    </w:rPr>
  </w:style>
  <w:style w:type="character" w:customStyle="1" w:styleId="-0">
    <w:name w:val="*П-Заголовок НПА Знак"/>
    <w:link w:val="-"/>
    <w:uiPriority w:val="99"/>
    <w:locked/>
    <w:rsid w:val="00E83F74"/>
    <w:rPr>
      <w:b/>
      <w:bCs/>
      <w:i/>
      <w:iCs/>
      <w:sz w:val="28"/>
      <w:szCs w:val="28"/>
    </w:rPr>
  </w:style>
  <w:style w:type="paragraph" w:customStyle="1" w:styleId="-20-">
    <w:name w:val="*П-20-Текст документа"/>
    <w:basedOn w:val="Normal"/>
    <w:link w:val="-20-0"/>
    <w:autoRedefine/>
    <w:uiPriority w:val="99"/>
    <w:rsid w:val="00F81905"/>
    <w:pPr>
      <w:widowControl/>
      <w:autoSpaceDE/>
      <w:autoSpaceDN/>
      <w:adjustRightInd/>
      <w:ind w:firstLine="720"/>
      <w:jc w:val="both"/>
    </w:pPr>
    <w:rPr>
      <w:color w:val="000000"/>
      <w:sz w:val="28"/>
      <w:szCs w:val="28"/>
    </w:rPr>
  </w:style>
  <w:style w:type="paragraph" w:customStyle="1" w:styleId="-1">
    <w:name w:val="*П-СПРАВА без абзаца"/>
    <w:basedOn w:val="-20-"/>
    <w:autoRedefine/>
    <w:uiPriority w:val="99"/>
    <w:rsid w:val="00DE248B"/>
    <w:pPr>
      <w:ind w:firstLine="0"/>
      <w:jc w:val="right"/>
    </w:pPr>
    <w:rPr>
      <w:color w:val="auto"/>
    </w:rPr>
  </w:style>
  <w:style w:type="character" w:customStyle="1" w:styleId="-20-0">
    <w:name w:val="*П-20-Текст документа Знак"/>
    <w:link w:val="-20-"/>
    <w:uiPriority w:val="99"/>
    <w:locked/>
    <w:rsid w:val="00F81905"/>
    <w:rPr>
      <w:snapToGrid w:val="0"/>
      <w:color w:val="000000"/>
      <w:sz w:val="28"/>
      <w:szCs w:val="28"/>
    </w:rPr>
  </w:style>
  <w:style w:type="paragraph" w:customStyle="1" w:styleId="-2">
    <w:name w:val="*П-ПОСТАНОВЛЯЮ:"/>
    <w:basedOn w:val="Normal"/>
    <w:link w:val="-3"/>
    <w:uiPriority w:val="99"/>
    <w:rsid w:val="00DE248B"/>
    <w:pPr>
      <w:widowControl/>
      <w:autoSpaceDE/>
      <w:autoSpaceDN/>
      <w:adjustRightInd/>
      <w:jc w:val="both"/>
    </w:pPr>
    <w:rPr>
      <w:b/>
      <w:bCs/>
      <w:color w:val="000000"/>
      <w:sz w:val="28"/>
      <w:szCs w:val="28"/>
    </w:rPr>
  </w:style>
  <w:style w:type="character" w:customStyle="1" w:styleId="-3">
    <w:name w:val="*П-ПОСТАНОВЛЯЮ: Знак"/>
    <w:link w:val="-2"/>
    <w:uiPriority w:val="99"/>
    <w:locked/>
    <w:rsid w:val="00DE248B"/>
    <w:rPr>
      <w:b/>
      <w:bCs/>
      <w:color w:val="000000"/>
      <w:sz w:val="28"/>
      <w:szCs w:val="28"/>
    </w:rPr>
  </w:style>
  <w:style w:type="paragraph" w:customStyle="1" w:styleId="-4">
    <w:name w:val="*П-СЛЕВА"/>
    <w:aliases w:val="с абзаца"/>
    <w:basedOn w:val="Normal"/>
    <w:uiPriority w:val="99"/>
    <w:rsid w:val="00DE248B"/>
    <w:pPr>
      <w:widowControl/>
      <w:autoSpaceDE/>
      <w:autoSpaceDN/>
      <w:adjustRightInd/>
    </w:pPr>
    <w:rPr>
      <w:color w:val="000000"/>
      <w:sz w:val="28"/>
      <w:szCs w:val="28"/>
    </w:rPr>
  </w:style>
  <w:style w:type="paragraph" w:styleId="Header">
    <w:name w:val="header"/>
    <w:basedOn w:val="Normal"/>
    <w:link w:val="HeaderChar"/>
    <w:uiPriority w:val="99"/>
    <w:rsid w:val="000D395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D3954"/>
  </w:style>
  <w:style w:type="paragraph" w:styleId="Footer">
    <w:name w:val="footer"/>
    <w:basedOn w:val="Normal"/>
    <w:link w:val="FooterChar"/>
    <w:uiPriority w:val="99"/>
    <w:rsid w:val="000D395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D3954"/>
  </w:style>
  <w:style w:type="paragraph" w:styleId="BalloonText">
    <w:name w:val="Balloon Text"/>
    <w:basedOn w:val="Normal"/>
    <w:link w:val="BalloonTextChar"/>
    <w:uiPriority w:val="99"/>
    <w:semiHidden/>
    <w:rsid w:val="00681A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81AD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C5387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-14">
    <w:name w:val="*П-№14 с абзаца"/>
    <w:basedOn w:val="Normal"/>
    <w:uiPriority w:val="99"/>
    <w:rsid w:val="00C5387A"/>
    <w:pPr>
      <w:widowControl/>
      <w:autoSpaceDE/>
      <w:autoSpaceDN/>
      <w:adjustRightInd/>
    </w:pPr>
    <w:rPr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03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203</Words>
  <Characters>1159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ASUS_VS</cp:lastModifiedBy>
  <cp:revision>3</cp:revision>
  <cp:lastPrinted>2017-01-30T09:50:00Z</cp:lastPrinted>
  <dcterms:created xsi:type="dcterms:W3CDTF">2019-04-05T04:04:00Z</dcterms:created>
  <dcterms:modified xsi:type="dcterms:W3CDTF">2019-04-13T07:47:00Z</dcterms:modified>
</cp:coreProperties>
</file>