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DC" w:rsidRPr="00D812DC" w:rsidRDefault="00D812DC" w:rsidP="00D812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2DC">
        <w:rPr>
          <w:rFonts w:ascii="Times New Roman" w:hAnsi="Times New Roman" w:cs="Times New Roman"/>
          <w:b/>
          <w:sz w:val="28"/>
          <w:szCs w:val="28"/>
        </w:rPr>
        <w:t>Обслуживание лифтов, внутридомового и (или) внутриквартирного газового оборудования: какой орган нужно уведомить о начале деятельности?</w:t>
      </w:r>
    </w:p>
    <w:p w:rsidR="00D812DC" w:rsidRDefault="00D812DC" w:rsidP="00D81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помощник Верхнесалдинского городского прокурора юрист 3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А.А.:</w:t>
      </w:r>
      <w:bookmarkStart w:id="0" w:name="_GoBack"/>
      <w:bookmarkEnd w:id="0"/>
    </w:p>
    <w:p w:rsidR="00D812DC" w:rsidRPr="00D812DC" w:rsidRDefault="00D812DC" w:rsidP="00D812DC">
      <w:pPr>
        <w:rPr>
          <w:rFonts w:ascii="Times New Roman" w:hAnsi="Times New Roman" w:cs="Times New Roman"/>
          <w:sz w:val="28"/>
          <w:szCs w:val="28"/>
        </w:rPr>
      </w:pPr>
      <w:r w:rsidRPr="00D812DC">
        <w:rPr>
          <w:rFonts w:ascii="Times New Roman" w:hAnsi="Times New Roman" w:cs="Times New Roman"/>
          <w:sz w:val="28"/>
          <w:szCs w:val="28"/>
        </w:rPr>
        <w:t xml:space="preserve">Скорректирован порядок представления уведомлений о начале осуществления отдельных видов предпринимательской деятельности. </w:t>
      </w:r>
    </w:p>
    <w:p w:rsidR="00D812DC" w:rsidRPr="00D812DC" w:rsidRDefault="00D812DC" w:rsidP="00D812DC">
      <w:pPr>
        <w:rPr>
          <w:rFonts w:ascii="Times New Roman" w:hAnsi="Times New Roman" w:cs="Times New Roman"/>
          <w:sz w:val="28"/>
          <w:szCs w:val="28"/>
        </w:rPr>
      </w:pPr>
      <w:r w:rsidRPr="00D812DC">
        <w:rPr>
          <w:rFonts w:ascii="Times New Roman" w:hAnsi="Times New Roman" w:cs="Times New Roman"/>
          <w:sz w:val="28"/>
          <w:szCs w:val="28"/>
        </w:rPr>
        <w:t xml:space="preserve">Так, в отношении работ и услуг по обслуживанию внутридомового и (или) внутриквартирного газового оборудования уведомление подается не в </w:t>
      </w:r>
      <w:proofErr w:type="spellStart"/>
      <w:r w:rsidRPr="00D812DC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D812DC">
        <w:rPr>
          <w:rFonts w:ascii="Times New Roman" w:hAnsi="Times New Roman" w:cs="Times New Roman"/>
          <w:sz w:val="28"/>
          <w:szCs w:val="28"/>
        </w:rPr>
        <w:t xml:space="preserve">, а в региональные органы, уполномоченные на осуществление государственного жилищного надзора. </w:t>
      </w:r>
    </w:p>
    <w:p w:rsidR="00D812DC" w:rsidRPr="00D812DC" w:rsidRDefault="00D812DC" w:rsidP="00D812DC">
      <w:pPr>
        <w:rPr>
          <w:rFonts w:ascii="Times New Roman" w:hAnsi="Times New Roman" w:cs="Times New Roman"/>
          <w:sz w:val="28"/>
          <w:szCs w:val="28"/>
        </w:rPr>
      </w:pPr>
      <w:r w:rsidRPr="00D812DC">
        <w:rPr>
          <w:rFonts w:ascii="Times New Roman" w:hAnsi="Times New Roman" w:cs="Times New Roman"/>
          <w:sz w:val="28"/>
          <w:szCs w:val="28"/>
        </w:rPr>
        <w:t xml:space="preserve">Если предполагаются 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 (кроме </w:t>
      </w:r>
      <w:proofErr w:type="spellStart"/>
      <w:r w:rsidRPr="00D812DC">
        <w:rPr>
          <w:rFonts w:ascii="Times New Roman" w:hAnsi="Times New Roman" w:cs="Times New Roman"/>
          <w:sz w:val="28"/>
          <w:szCs w:val="28"/>
        </w:rPr>
        <w:t>метрополитеновских</w:t>
      </w:r>
      <w:proofErr w:type="spellEnd"/>
      <w:r w:rsidRPr="00D812DC">
        <w:rPr>
          <w:rFonts w:ascii="Times New Roman" w:hAnsi="Times New Roman" w:cs="Times New Roman"/>
          <w:sz w:val="28"/>
          <w:szCs w:val="28"/>
        </w:rPr>
        <w:t xml:space="preserve">), то уведомление направляется в орган, следящий за соблюдением </w:t>
      </w:r>
      <w:proofErr w:type="spellStart"/>
      <w:r w:rsidRPr="00D812DC">
        <w:rPr>
          <w:rFonts w:ascii="Times New Roman" w:hAnsi="Times New Roman" w:cs="Times New Roman"/>
          <w:sz w:val="28"/>
          <w:szCs w:val="28"/>
        </w:rPr>
        <w:t>техрегламентов</w:t>
      </w:r>
      <w:proofErr w:type="spellEnd"/>
      <w:r w:rsidRPr="00D812DC">
        <w:rPr>
          <w:rFonts w:ascii="Times New Roman" w:hAnsi="Times New Roman" w:cs="Times New Roman"/>
          <w:sz w:val="28"/>
          <w:szCs w:val="28"/>
        </w:rPr>
        <w:t xml:space="preserve"> ТС "Безопасность лифтов" и "О безопасности машин и оборудования". </w:t>
      </w:r>
    </w:p>
    <w:p w:rsidR="00D812DC" w:rsidRDefault="00D812DC" w:rsidP="00D812DC">
      <w:r w:rsidRPr="00D812DC">
        <w:rPr>
          <w:rFonts w:ascii="Times New Roman" w:hAnsi="Times New Roman" w:cs="Times New Roman"/>
          <w:sz w:val="28"/>
          <w:szCs w:val="28"/>
        </w:rPr>
        <w:t>Постановление</w:t>
      </w:r>
      <w:r w:rsidRPr="00D812DC">
        <w:rPr>
          <w:rFonts w:ascii="Times New Roman" w:hAnsi="Times New Roman" w:cs="Times New Roman"/>
          <w:sz w:val="28"/>
          <w:szCs w:val="28"/>
        </w:rPr>
        <w:t>, регулирующие данные вопросы</w:t>
      </w:r>
      <w:r w:rsidRPr="00D812DC">
        <w:rPr>
          <w:rFonts w:ascii="Times New Roman" w:hAnsi="Times New Roman" w:cs="Times New Roman"/>
          <w:sz w:val="28"/>
          <w:szCs w:val="28"/>
        </w:rPr>
        <w:t xml:space="preserve"> вступает в силу с 1 сентября 2018 г</w:t>
      </w:r>
      <w:r>
        <w:t>.</w:t>
      </w:r>
    </w:p>
    <w:p w:rsidR="00D31583" w:rsidRDefault="00D31583" w:rsidP="00D812DC"/>
    <w:sectPr w:rsidR="00D3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7A"/>
    <w:rsid w:val="00CA467A"/>
    <w:rsid w:val="00D31583"/>
    <w:rsid w:val="00D8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Company>Home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2018-09-08T12:04:00Z</dcterms:created>
  <dcterms:modified xsi:type="dcterms:W3CDTF">2018-09-08T12:06:00Z</dcterms:modified>
</cp:coreProperties>
</file>